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46A" w:rsidRDefault="00BD646A" w:rsidP="00BD646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F2C4F"/>
          <w:kern w:val="36"/>
          <w:sz w:val="24"/>
          <w:szCs w:val="24"/>
          <w:lang w:eastAsia="uk-UA"/>
        </w:rPr>
      </w:pPr>
      <w:r w:rsidRPr="00BD646A">
        <w:rPr>
          <w:rFonts w:ascii="Times New Roman" w:eastAsia="Times New Roman" w:hAnsi="Times New Roman" w:cs="Times New Roman"/>
          <w:b/>
          <w:bCs/>
          <w:color w:val="1F2C4F"/>
          <w:kern w:val="36"/>
          <w:sz w:val="24"/>
          <w:szCs w:val="24"/>
          <w:lang w:eastAsia="uk-UA"/>
        </w:rPr>
        <w:t>Оголошення про добір на зайняття вакантних і тимчасово вакантних посад прокурорів в окружних прокуратурах, а також спеціалізованих прокуратурах у військовій та оборонній сфері (на правах окружних)</w:t>
      </w:r>
    </w:p>
    <w:p w:rsidR="00BD646A" w:rsidRPr="00BD646A" w:rsidRDefault="00BD646A" w:rsidP="00BD646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F2C4F"/>
          <w:kern w:val="36"/>
          <w:sz w:val="24"/>
          <w:szCs w:val="24"/>
          <w:lang w:eastAsia="uk-UA"/>
        </w:rPr>
      </w:pPr>
    </w:p>
    <w:p w:rsidR="00BD646A" w:rsidRPr="00BD646A" w:rsidRDefault="00BD646A" w:rsidP="00981F2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F2C4F"/>
        </w:rPr>
      </w:pPr>
      <w:r w:rsidRPr="00BD646A">
        <w:rPr>
          <w:color w:val="1F2C4F"/>
        </w:rPr>
        <w:t>Відповідно до пункту 20 розділу ІІ «Прикінцеві і перехідні положення» Закону України від 19.09.2019 № 113-IX «Про внесення змін до деяких законодавчих актів України щодо першочергових заходів із реформи органів прокуратури», Порядку проведення добору на зайняття вакантної посади прокурора, затвердженого наказом Генерального прокурора від 10.01.2020 № 11, та наказу Генерального прокурора від 30 квітня 2021 року № 134 «Про проведення добору на зайняття вакантних та тимчасово вакантних посад прокурорів в окружних прокуратурах і спеціалізованих прокуратурах у військовій та оборонній сфері (на правах окружних)» </w:t>
      </w:r>
      <w:r w:rsidRPr="00BD646A">
        <w:rPr>
          <w:rStyle w:val="a4"/>
          <w:color w:val="1F2C4F"/>
        </w:rPr>
        <w:t>05.05.2021 розпочинається добір на зайняття вакантних і тимчасово вакантних посад прокурорів в окружних прокуратурах, а також спеціалізованих прокуратурах у військовій та оборонній сфері (на правах окружних).</w:t>
      </w:r>
    </w:p>
    <w:p w:rsidR="00BD646A" w:rsidRPr="00BD646A" w:rsidRDefault="00BD646A" w:rsidP="00981F2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F2C4F"/>
        </w:rPr>
      </w:pPr>
      <w:r w:rsidRPr="00BD646A">
        <w:rPr>
          <w:color w:val="1F2C4F"/>
        </w:rPr>
        <w:t>Добір включає такі етапи:</w:t>
      </w:r>
      <w:r>
        <w:rPr>
          <w:color w:val="1F2C4F"/>
        </w:rPr>
        <w:t xml:space="preserve"> </w:t>
      </w:r>
      <w:r w:rsidRPr="00BD646A">
        <w:rPr>
          <w:color w:val="1F2C4F"/>
        </w:rPr>
        <w:t>складення іспиту у формі анонімного тестування з використанням комп’ютерної техніки з метою виявлення рівня знань та умінь у застосуванні закону,відповідності</w:t>
      </w:r>
      <w:r>
        <w:rPr>
          <w:color w:val="1F2C4F"/>
        </w:rPr>
        <w:t xml:space="preserve"> </w:t>
      </w:r>
      <w:r w:rsidRPr="00BD646A">
        <w:rPr>
          <w:color w:val="1F2C4F"/>
        </w:rPr>
        <w:t>здійснювати</w:t>
      </w:r>
      <w:r>
        <w:rPr>
          <w:color w:val="1F2C4F"/>
        </w:rPr>
        <w:t xml:space="preserve"> </w:t>
      </w:r>
      <w:r w:rsidRPr="00BD646A">
        <w:rPr>
          <w:color w:val="1F2C4F"/>
        </w:rPr>
        <w:t>повноваження</w:t>
      </w:r>
      <w:r>
        <w:rPr>
          <w:color w:val="1F2C4F"/>
        </w:rPr>
        <w:t xml:space="preserve"> </w:t>
      </w:r>
      <w:r w:rsidRPr="00BD646A">
        <w:rPr>
          <w:color w:val="1F2C4F"/>
        </w:rPr>
        <w:t>прокурора;</w:t>
      </w:r>
      <w:r>
        <w:rPr>
          <w:color w:val="1F2C4F"/>
        </w:rPr>
        <w:t xml:space="preserve"> </w:t>
      </w:r>
      <w:r w:rsidRPr="00BD646A">
        <w:rPr>
          <w:color w:val="1F2C4F"/>
        </w:rPr>
        <w:t>складення іспиту у формі анонімного тестування на загальні здібності та навички з використанням комп’ютерної техніки;- проведення співбесіди з метою виявлення відповідності кандидата вимогам професійної компетентності та доброчесності. Для оцінки рівня володіння практичними уміннями та навичками кандидати виконують письмове практичне завдання.</w:t>
      </w:r>
    </w:p>
    <w:p w:rsidR="00BD646A" w:rsidRPr="00BD646A" w:rsidRDefault="00BD646A" w:rsidP="00981F2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F2C4F"/>
        </w:rPr>
      </w:pPr>
      <w:r w:rsidRPr="00024422">
        <w:rPr>
          <w:rStyle w:val="a4"/>
          <w:b w:val="0"/>
          <w:color w:val="1F2C4F"/>
        </w:rPr>
        <w:t>Участь у доборі мають право брати особи які:</w:t>
      </w:r>
      <w:r w:rsidRPr="00024422">
        <w:rPr>
          <w:b/>
          <w:color w:val="1F2C4F"/>
        </w:rPr>
        <w:t> </w:t>
      </w:r>
      <w:r w:rsidRPr="00024422">
        <w:rPr>
          <w:color w:val="1F2C4F"/>
        </w:rPr>
        <w:t>на</w:t>
      </w:r>
      <w:r w:rsidRPr="00BD646A">
        <w:rPr>
          <w:color w:val="1F2C4F"/>
        </w:rPr>
        <w:t xml:space="preserve"> день набрання чинності Законом України від 19.09.2019 № 113-ІХ «Про внесення змін до деяких законодавчих актів України щодо першочергових заходів із реформи органів прокуратури» (тобто </w:t>
      </w:r>
      <w:r w:rsidRPr="00024422">
        <w:rPr>
          <w:rStyle w:val="a4"/>
          <w:b w:val="0"/>
          <w:color w:val="1F2C4F"/>
        </w:rPr>
        <w:t>станом на 25.09.2019</w:t>
      </w:r>
      <w:r w:rsidRPr="00BD646A">
        <w:rPr>
          <w:color w:val="1F2C4F"/>
        </w:rPr>
        <w:t>) не займали посаду прокурора;- є громадянами України; мають вищу юридичну освіту та стаж роботи в галузі права не менше двох років;- володіють державною мовою.</w:t>
      </w:r>
    </w:p>
    <w:p w:rsidR="00BD646A" w:rsidRPr="00BD646A" w:rsidRDefault="00BD646A" w:rsidP="0002442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F2C4F"/>
        </w:rPr>
      </w:pPr>
      <w:r w:rsidRPr="00BD646A">
        <w:rPr>
          <w:color w:val="1F2C4F"/>
        </w:rPr>
        <w:t>Згідно з частиною шостою статті 27 Закону України «Про прокуратуру» не може бути призначена на посаду прокурора особа, яка:1) визнана судом обмежено дієздатною або недієздатною;</w:t>
      </w:r>
      <w:r w:rsidR="00981F26">
        <w:rPr>
          <w:color w:val="1F2C4F"/>
        </w:rPr>
        <w:t xml:space="preserve"> </w:t>
      </w:r>
      <w:r w:rsidRPr="00BD646A">
        <w:rPr>
          <w:color w:val="1F2C4F"/>
        </w:rPr>
        <w:t xml:space="preserve">2) має захворювання, що перешкоджає виконанню обов’язків прокурора;3) має </w:t>
      </w:r>
      <w:proofErr w:type="spellStart"/>
      <w:r w:rsidRPr="00BD646A">
        <w:rPr>
          <w:color w:val="1F2C4F"/>
        </w:rPr>
        <w:t>незняту</w:t>
      </w:r>
      <w:proofErr w:type="spellEnd"/>
      <w:r w:rsidRPr="00BD646A">
        <w:rPr>
          <w:color w:val="1F2C4F"/>
        </w:rPr>
        <w:t xml:space="preserve"> чи непогашену судимість або на яку накладалося адміністративне стягнення за вчинення правопорушення, пов’язаного з корупцією.</w:t>
      </w:r>
    </w:p>
    <w:p w:rsidR="00BD646A" w:rsidRPr="00BD646A" w:rsidRDefault="00BD646A" w:rsidP="0002442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F2C4F"/>
        </w:rPr>
      </w:pPr>
      <w:r w:rsidRPr="00BD646A">
        <w:rPr>
          <w:rStyle w:val="a4"/>
          <w:color w:val="1F2C4F"/>
        </w:rPr>
        <w:t>Приймання документів розпочинається 05.05.2021 та завершується 05.06.2021 (включно).</w:t>
      </w:r>
    </w:p>
    <w:p w:rsidR="00BD646A" w:rsidRPr="00024422" w:rsidRDefault="00BD646A" w:rsidP="0002442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F2C4F"/>
        </w:rPr>
      </w:pPr>
      <w:r w:rsidRPr="00BD646A">
        <w:rPr>
          <w:color w:val="1F2C4F"/>
        </w:rPr>
        <w:t>Особа, яка претендує на участь у доборі, подає шляхом: надсилання засобами поштового зв’язку (з описом вкладення) у паперовій формі на адресу: </w:t>
      </w:r>
      <w:r w:rsidRPr="00024422">
        <w:rPr>
          <w:rStyle w:val="a4"/>
          <w:b w:val="0"/>
          <w:color w:val="1F2C4F"/>
        </w:rPr>
        <w:t>01011, м. Київ, вул. Різницька, 13/15 </w:t>
      </w:r>
      <w:r w:rsidRPr="00024422">
        <w:rPr>
          <w:rStyle w:val="a6"/>
          <w:color w:val="1F2C4F"/>
        </w:rPr>
        <w:t>(номер телефону для довідок з питань добору – 200-74-04)</w:t>
      </w:r>
      <w:r w:rsidRPr="00024422">
        <w:rPr>
          <w:rStyle w:val="a4"/>
          <w:color w:val="1F2C4F"/>
        </w:rPr>
        <w:t> або</w:t>
      </w:r>
      <w:r w:rsidRPr="00024422">
        <w:rPr>
          <w:color w:val="1F2C4F"/>
        </w:rPr>
        <w:br/>
        <w:t> в електронній формі на адресу електронної пошти: </w:t>
      </w:r>
      <w:hyperlink r:id="rId4" w:history="1">
        <w:r w:rsidRPr="00024422">
          <w:rPr>
            <w:rStyle w:val="a4"/>
            <w:b w:val="0"/>
            <w:color w:val="1F2C4F"/>
            <w:u w:val="single"/>
          </w:rPr>
          <w:t>dobir1_okr@gp.gov.ua</w:t>
        </w:r>
      </w:hyperlink>
      <w:r w:rsidRPr="00024422">
        <w:rPr>
          <w:b/>
          <w:color w:val="1F2C4F"/>
        </w:rPr>
        <w:t> </w:t>
      </w:r>
      <w:r w:rsidRPr="00024422">
        <w:rPr>
          <w:color w:val="1F2C4F"/>
        </w:rPr>
        <w:t>такі документи:</w:t>
      </w:r>
      <w:r w:rsidRPr="00024422">
        <w:rPr>
          <w:color w:val="1F2C4F"/>
        </w:rPr>
        <w:br/>
        <w:t>1) письмову </w:t>
      </w:r>
      <w:hyperlink r:id="rId5" w:history="1">
        <w:r w:rsidRPr="00024422">
          <w:rPr>
            <w:rStyle w:val="a5"/>
            <w:color w:val="1F2C4F"/>
            <w:u w:val="none"/>
          </w:rPr>
          <w:t>заяву про участь у доборі </w:t>
        </w:r>
      </w:hyperlink>
      <w:r w:rsidRPr="00024422">
        <w:rPr>
          <w:color w:val="1F2C4F"/>
        </w:rPr>
        <w:t>кандидата на </w:t>
      </w:r>
      <w:r w:rsidRPr="00024422">
        <w:rPr>
          <w:rStyle w:val="a4"/>
          <w:b w:val="0"/>
          <w:color w:val="1F2C4F"/>
        </w:rPr>
        <w:t>посаду прокурора в окружній прокуратурі</w:t>
      </w:r>
      <w:r w:rsidRPr="00024422">
        <w:rPr>
          <w:color w:val="1F2C4F"/>
        </w:rPr>
        <w:t> </w:t>
      </w:r>
      <w:r w:rsidRPr="00024422">
        <w:rPr>
          <w:rStyle w:val="a6"/>
          <w:color w:val="1F2C4F"/>
        </w:rPr>
        <w:t>(посада з переліку вакантних і тимчасово вакантних посад не зазначається);</w:t>
      </w:r>
      <w:r w:rsidRPr="00024422">
        <w:rPr>
          <w:color w:val="1F2C4F"/>
        </w:rPr>
        <w:t>2) копію паспорта громадянина України та копію документа, що засвідчує реєстрацію у Державному реєстрі фізичних осіб – платників податків;</w:t>
      </w:r>
      <w:r w:rsidRPr="00024422">
        <w:rPr>
          <w:color w:val="1F2C4F"/>
        </w:rPr>
        <w:br/>
        <w:t>3) </w:t>
      </w:r>
      <w:hyperlink r:id="rId6" w:history="1">
        <w:r w:rsidRPr="00024422">
          <w:rPr>
            <w:rStyle w:val="a5"/>
            <w:color w:val="1F2C4F"/>
            <w:u w:val="none"/>
          </w:rPr>
          <w:t>анкету кандидата на посаду прокурора</w:t>
        </w:r>
      </w:hyperlink>
      <w:r w:rsidRPr="00024422">
        <w:rPr>
          <w:color w:val="1F2C4F"/>
        </w:rPr>
        <w:t>, що містить інформацію про особу, та автобіографію;4) копію документів про освіту, науковий ступінь, вчене звання;</w:t>
      </w:r>
      <w:r w:rsidRPr="00024422">
        <w:rPr>
          <w:color w:val="1F2C4F"/>
        </w:rPr>
        <w:br/>
        <w:t>5) копію трудової книжки;6) медичну довідку про стан здоров’я за формою, затвердженою центральним органом виконавчої влади, що забезпечує формування державної політики у сфері охорони здоров’я </w:t>
      </w:r>
      <w:r w:rsidRPr="00024422">
        <w:rPr>
          <w:rStyle w:val="a6"/>
          <w:color w:val="1F2C4F"/>
        </w:rPr>
        <w:t>(медична довідка форми № 122-2/о про проходження обов’язкового попереднього та періодичного психіатричного оглядів і сертифікат форми № 140/о про проходження профілактичного наркологічного огляду);</w:t>
      </w:r>
      <w:r w:rsidRPr="00024422">
        <w:rPr>
          <w:color w:val="1F2C4F"/>
        </w:rPr>
        <w:t>7) копію військового квитка (для військовослужбовців</w:t>
      </w:r>
      <w:r w:rsidR="00981F26" w:rsidRPr="00024422">
        <w:rPr>
          <w:color w:val="1F2C4F"/>
        </w:rPr>
        <w:t xml:space="preserve"> </w:t>
      </w:r>
      <w:r w:rsidRPr="00024422">
        <w:rPr>
          <w:color w:val="1F2C4F"/>
        </w:rPr>
        <w:t>або</w:t>
      </w:r>
      <w:r w:rsidR="00981F26" w:rsidRPr="00024422">
        <w:rPr>
          <w:color w:val="1F2C4F"/>
        </w:rPr>
        <w:t xml:space="preserve"> </w:t>
      </w:r>
      <w:r w:rsidRPr="00024422">
        <w:rPr>
          <w:color w:val="1F2C4F"/>
        </w:rPr>
        <w:t>військовозобов’язаних);</w:t>
      </w:r>
      <w:r w:rsidR="00981F26" w:rsidRPr="00024422">
        <w:rPr>
          <w:color w:val="1F2C4F"/>
        </w:rPr>
        <w:t xml:space="preserve"> </w:t>
      </w:r>
      <w:r w:rsidRPr="00024422">
        <w:rPr>
          <w:color w:val="1F2C4F"/>
        </w:rPr>
        <w:t>8) довідку про допуск до державної таємниці (у разі його наявності);9) </w:t>
      </w:r>
      <w:hyperlink r:id="rId7" w:history="1">
        <w:r w:rsidRPr="00024422">
          <w:rPr>
            <w:rStyle w:val="a5"/>
            <w:color w:val="1F2C4F"/>
            <w:u w:val="none"/>
          </w:rPr>
          <w:t>письмову згоду на збирання, зберігання та використання інформації про неї </w:t>
        </w:r>
      </w:hyperlink>
      <w:r w:rsidRPr="00024422">
        <w:rPr>
          <w:color w:val="1F2C4F"/>
        </w:rPr>
        <w:t>з метою оцінки готовності особи до роботи на посаді прокурора та </w:t>
      </w:r>
      <w:hyperlink r:id="rId8" w:history="1">
        <w:r w:rsidRPr="00024422">
          <w:rPr>
            <w:rStyle w:val="a5"/>
            <w:color w:val="1F2C4F"/>
            <w:u w:val="none"/>
          </w:rPr>
          <w:t>проведення щодо неї спеціальної перевірки</w:t>
        </w:r>
      </w:hyperlink>
      <w:r w:rsidRPr="00024422">
        <w:rPr>
          <w:color w:val="1F2C4F"/>
        </w:rPr>
        <w:t>;10) </w:t>
      </w:r>
      <w:hyperlink r:id="rId9" w:history="1">
        <w:r w:rsidRPr="00024422">
          <w:rPr>
            <w:rStyle w:val="a5"/>
            <w:color w:val="1F2C4F"/>
            <w:u w:val="none"/>
          </w:rPr>
          <w:t>заяву про відсутність заборгованості зі сплати аліментів на утримання дитини</w:t>
        </w:r>
      </w:hyperlink>
      <w:r w:rsidRPr="00024422">
        <w:rPr>
          <w:color w:val="1F2C4F"/>
        </w:rPr>
        <w:t xml:space="preserve">, сукупний розмір якої перевищує суму відповідних платежів за шість місяців з дня пред’явлення виконавчого документа до примусового </w:t>
      </w:r>
      <w:r w:rsidRPr="00024422">
        <w:rPr>
          <w:color w:val="1F2C4F"/>
        </w:rPr>
        <w:lastRenderedPageBreak/>
        <w:t>виконання;11) </w:t>
      </w:r>
      <w:hyperlink r:id="rId10" w:history="1">
        <w:r w:rsidRPr="00024422">
          <w:rPr>
            <w:rStyle w:val="a5"/>
            <w:color w:val="1F2C4F"/>
            <w:u w:val="none"/>
          </w:rPr>
          <w:t>декларацію доброчесності і родинних зв’язків (правила заповнення та подання декларації доброчесності та родинних зв’язків)</w:t>
        </w:r>
      </w:hyperlink>
      <w:r w:rsidRPr="00024422">
        <w:rPr>
          <w:color w:val="1F2C4F"/>
        </w:rPr>
        <w:t>;12) копію декларації особи, уповноваженої на виконання функцій держави або місцевого самоврядування, за минулий рік, що подана відповідно до Закону України «Про запобігання корупції».</w:t>
      </w:r>
    </w:p>
    <w:p w:rsidR="00BD646A" w:rsidRPr="00024422" w:rsidRDefault="00BD646A" w:rsidP="00981F2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F2C4F"/>
        </w:rPr>
      </w:pPr>
      <w:r w:rsidRPr="00024422">
        <w:rPr>
          <w:color w:val="1F2C4F"/>
        </w:rPr>
        <w:t>Особа засвідчує правильність документів, які вона надає, своїм власноручним підписом (у випадку надсилання електронних документів – кваліфікованим електронним підписом).</w:t>
      </w:r>
    </w:p>
    <w:p w:rsidR="00BD646A" w:rsidRPr="00BD646A" w:rsidRDefault="00BD646A" w:rsidP="00981F2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F2C4F"/>
        </w:rPr>
      </w:pPr>
      <w:r w:rsidRPr="00024422">
        <w:rPr>
          <w:color w:val="1F2C4F"/>
        </w:rPr>
        <w:t xml:space="preserve">Особи, які раніше брали участь у </w:t>
      </w:r>
      <w:proofErr w:type="spellStart"/>
      <w:r w:rsidRPr="00024422">
        <w:rPr>
          <w:color w:val="1F2C4F"/>
        </w:rPr>
        <w:t>доборах</w:t>
      </w:r>
      <w:proofErr w:type="spellEnd"/>
      <w:r w:rsidRPr="00BD646A">
        <w:rPr>
          <w:color w:val="1F2C4F"/>
        </w:rPr>
        <w:t xml:space="preserve"> на заміщення вакантних посад прокурорів в Офісі Генерального прокурора, оголошених згідно з наказами Генерального прокурора від 16.01.2020 № 30 та від 04.06.2020 № 266, у заяві про участь у доборі на посаду прокурора можуть ініціювати зарахування результатів іспиту у формі анонімного тестування з використанням комп’ютерної техніки з метою виявлення рівня знань та умінь у застосуванні закону, відповідності здійснювати повноваження прокурора і/або іспиту у формі анонімного тестування на загальні здібності та навички з використанням комп’ютерної техніки.</w:t>
      </w:r>
    </w:p>
    <w:p w:rsidR="00BD646A" w:rsidRPr="00BD646A" w:rsidRDefault="00BD646A" w:rsidP="00981F2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F2C4F"/>
        </w:rPr>
      </w:pPr>
      <w:r w:rsidRPr="00024422">
        <w:rPr>
          <w:rStyle w:val="a4"/>
          <w:b w:val="0"/>
          <w:color w:val="1F2C4F"/>
        </w:rPr>
        <w:t>Форму і зміст заяви</w:t>
      </w:r>
      <w:r w:rsidRPr="00024422">
        <w:rPr>
          <w:color w:val="1F2C4F"/>
        </w:rPr>
        <w:t> про участь у доборі на посаду прокурора, </w:t>
      </w:r>
      <w:r w:rsidRPr="00024422">
        <w:rPr>
          <w:rStyle w:val="a4"/>
          <w:b w:val="0"/>
          <w:color w:val="1F2C4F"/>
        </w:rPr>
        <w:t>анкети кандидата на посаду прокурора</w:t>
      </w:r>
      <w:r w:rsidRPr="00024422">
        <w:rPr>
          <w:b/>
          <w:color w:val="1F2C4F"/>
        </w:rPr>
        <w:t xml:space="preserve">, </w:t>
      </w:r>
      <w:r w:rsidRPr="00024422">
        <w:rPr>
          <w:color w:val="1F2C4F"/>
        </w:rPr>
        <w:t>що містить інформацію про особу, </w:t>
      </w:r>
      <w:r w:rsidRPr="00024422">
        <w:rPr>
          <w:rStyle w:val="a4"/>
          <w:b w:val="0"/>
          <w:color w:val="1F2C4F"/>
        </w:rPr>
        <w:t>письмової згоди</w:t>
      </w:r>
      <w:r w:rsidRPr="00024422">
        <w:rPr>
          <w:color w:val="1F2C4F"/>
        </w:rPr>
        <w:t> на збирання, зберігання та використання інформації про неї з метою оцінки готовності особи до роботи на посаді прокурора, </w:t>
      </w:r>
      <w:r w:rsidRPr="00024422">
        <w:rPr>
          <w:rStyle w:val="a4"/>
          <w:b w:val="0"/>
          <w:color w:val="1F2C4F"/>
        </w:rPr>
        <w:t>письмової згоди</w:t>
      </w:r>
      <w:r w:rsidRPr="00024422">
        <w:rPr>
          <w:color w:val="1F2C4F"/>
        </w:rPr>
        <w:t> на проведення спеціальної перевірки, </w:t>
      </w:r>
      <w:r w:rsidRPr="00024422">
        <w:rPr>
          <w:rStyle w:val="a4"/>
          <w:b w:val="0"/>
          <w:color w:val="1F2C4F"/>
        </w:rPr>
        <w:t>заяви</w:t>
      </w:r>
      <w:r w:rsidRPr="00024422">
        <w:rPr>
          <w:color w:val="1F2C4F"/>
        </w:rPr>
        <w:t> про відсутність заборгованості зі сплати аліментів на утримання дитини, сукупний розмір якої перевищує суму відповідних платежів за шість місяців з дня пред’явлення виконавчого документа до примусового виконання, </w:t>
      </w:r>
      <w:r w:rsidRPr="00024422">
        <w:rPr>
          <w:rStyle w:val="a4"/>
          <w:b w:val="0"/>
          <w:color w:val="1F2C4F"/>
        </w:rPr>
        <w:t>декларації доброчесності</w:t>
      </w:r>
      <w:r w:rsidRPr="00024422">
        <w:rPr>
          <w:color w:val="1F2C4F"/>
        </w:rPr>
        <w:t> і родинних зв’язків </w:t>
      </w:r>
      <w:r w:rsidRPr="00024422">
        <w:rPr>
          <w:rStyle w:val="a4"/>
          <w:b w:val="0"/>
          <w:color w:val="1F2C4F"/>
        </w:rPr>
        <w:t>визначено у додатках 2–7 до Порядку</w:t>
      </w:r>
      <w:r w:rsidRPr="00024422">
        <w:rPr>
          <w:color w:val="1F2C4F"/>
        </w:rPr>
        <w:t> проведення добору на зайняття вакантної посади прокурора, затвердженого наказом</w:t>
      </w:r>
      <w:r w:rsidRPr="00BD646A">
        <w:rPr>
          <w:color w:val="1F2C4F"/>
        </w:rPr>
        <w:t xml:space="preserve"> Генерального прокурора від 10.01.2020 № 11.</w:t>
      </w:r>
    </w:p>
    <w:p w:rsidR="00BD646A" w:rsidRPr="00024422" w:rsidRDefault="00BD646A" w:rsidP="00981F2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1F2C4F"/>
        </w:rPr>
      </w:pPr>
      <w:r w:rsidRPr="00BD646A">
        <w:rPr>
          <w:color w:val="1F2C4F"/>
        </w:rPr>
        <w:t>Особа, яка виявила бажання стати прокурором, може подавати</w:t>
      </w:r>
      <w:r w:rsidRPr="00BD646A">
        <w:rPr>
          <w:rStyle w:val="a4"/>
          <w:color w:val="1F2C4F"/>
        </w:rPr>
        <w:t> </w:t>
      </w:r>
      <w:r w:rsidRPr="00024422">
        <w:rPr>
          <w:rStyle w:val="a4"/>
          <w:b w:val="0"/>
          <w:color w:val="1F2C4F"/>
        </w:rPr>
        <w:t>інші документи, що підтверджують її стаж роботи в галузі права, в тому числі копії посадових інструкцій за попередніми місцями роботи.</w:t>
      </w:r>
    </w:p>
    <w:p w:rsidR="00BD646A" w:rsidRPr="00BD646A" w:rsidRDefault="00BD646A" w:rsidP="00981F2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F2C4F"/>
        </w:rPr>
      </w:pPr>
      <w:r w:rsidRPr="00BD646A">
        <w:rPr>
          <w:color w:val="1F2C4F"/>
        </w:rPr>
        <w:t>Під час надсилання документів засобами поштового зв’язку особа долучає електронний носій інформації, на якому містяться електронні копії (фотокопії) документів, поданих у паперовій формі. Кожна електронна копія (фотокопія) повинна бути збережена окремим файлом у форматі PDF. У назві файлу має бути вказана назва документа і прізвище та ініціали особи, яка подає документи.</w:t>
      </w:r>
    </w:p>
    <w:p w:rsidR="00BD646A" w:rsidRPr="00BD646A" w:rsidRDefault="00BD646A" w:rsidP="00981F2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F2C4F"/>
        </w:rPr>
      </w:pPr>
      <w:r w:rsidRPr="00BD646A">
        <w:rPr>
          <w:color w:val="1F2C4F"/>
        </w:rPr>
        <w:t>Копія трудової книжки особи, яка виявила бажання стати прокурором, перед поданням до кадрової комісії повинна бути засвідчена в установленому законодавством порядку.</w:t>
      </w:r>
    </w:p>
    <w:p w:rsidR="00BD646A" w:rsidRDefault="00BD646A" w:rsidP="00981F2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F2C4F"/>
        </w:rPr>
      </w:pPr>
      <w:r w:rsidRPr="00BD646A">
        <w:rPr>
          <w:color w:val="1F2C4F"/>
        </w:rPr>
        <w:t xml:space="preserve">Якщо особа, що виявила бажання стати прокурором, на момент подання документів для участі у доборі є безробітною або </w:t>
      </w:r>
      <w:proofErr w:type="spellStart"/>
      <w:r w:rsidRPr="00BD646A">
        <w:rPr>
          <w:color w:val="1F2C4F"/>
        </w:rPr>
        <w:t>самозайнятою</w:t>
      </w:r>
      <w:proofErr w:type="spellEnd"/>
      <w:r w:rsidRPr="00BD646A">
        <w:rPr>
          <w:color w:val="1F2C4F"/>
        </w:rPr>
        <w:t>, вона подає копію трудової книжки, яку засвідчує своїм власноручним підписом (у разі надсилання електронних документів – кваліфікованим електронним підписом).</w:t>
      </w:r>
    </w:p>
    <w:p w:rsidR="00981F26" w:rsidRPr="00981F26" w:rsidRDefault="00981F26" w:rsidP="00981F2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1F2C4F"/>
        </w:rPr>
      </w:pPr>
      <w:r w:rsidRPr="00981F26">
        <w:rPr>
          <w:b/>
          <w:color w:val="1F2C4F"/>
        </w:rPr>
        <w:t>З детальною інформацією можна ознайомитися на сайті Офісу Генерального прокурора https://www.gp.gov.ua.</w:t>
      </w:r>
    </w:p>
    <w:p w:rsidR="00A22826" w:rsidRDefault="00A22826"/>
    <w:sectPr w:rsidR="00A22826" w:rsidSect="00A228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hyphenationZone w:val="425"/>
  <w:characterSpacingControl w:val="doNotCompress"/>
  <w:compat/>
  <w:rsids>
    <w:rsidRoot w:val="00BD646A"/>
    <w:rsid w:val="00024422"/>
    <w:rsid w:val="003C21A4"/>
    <w:rsid w:val="00981F26"/>
    <w:rsid w:val="00A22826"/>
    <w:rsid w:val="00BD646A"/>
    <w:rsid w:val="00C06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826"/>
  </w:style>
  <w:style w:type="paragraph" w:styleId="1">
    <w:name w:val="heading 1"/>
    <w:basedOn w:val="a"/>
    <w:link w:val="10"/>
    <w:uiPriority w:val="9"/>
    <w:qFormat/>
    <w:rsid w:val="00BD64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646A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BD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BD646A"/>
    <w:rPr>
      <w:b/>
      <w:bCs/>
    </w:rPr>
  </w:style>
  <w:style w:type="character" w:styleId="a5">
    <w:name w:val="Hyperlink"/>
    <w:basedOn w:val="a0"/>
    <w:uiPriority w:val="99"/>
    <w:semiHidden/>
    <w:unhideWhenUsed/>
    <w:rsid w:val="00BD646A"/>
    <w:rPr>
      <w:color w:val="0000FF"/>
      <w:u w:val="single"/>
    </w:rPr>
  </w:style>
  <w:style w:type="character" w:styleId="a6">
    <w:name w:val="Emphasis"/>
    <w:basedOn w:val="a0"/>
    <w:uiPriority w:val="20"/>
    <w:qFormat/>
    <w:rsid w:val="00BD646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6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p.gov.ua/userfiles/zrazok_zgodi_na_specialnu_perevirku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p.gov.ua/userfiles/Zrazok_zgodi_na_zbirannja_informaciyi.doc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p.gov.ua/userfiles/Zrazok_anketa_kandidata_na_posadu_prokurora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p.gov.ua/userfiles/zrazok_zajava_pro_uchast_u_dobori.docx" TargetMode="External"/><Relationship Id="rId10" Type="http://schemas.openxmlformats.org/officeDocument/2006/relationships/hyperlink" Target="https://www.gp.gov.ua/userfiles/Zrazok_deklaraciyi_dobrochesnosti_ta_rodinnih_zvjazkiv.docx" TargetMode="External"/><Relationship Id="rId4" Type="http://schemas.openxmlformats.org/officeDocument/2006/relationships/hyperlink" Target="mailto:dobir1_okr@gp.gov.ua" TargetMode="External"/><Relationship Id="rId9" Type="http://schemas.openxmlformats.org/officeDocument/2006/relationships/hyperlink" Target="https://www.gp.gov.ua/userfiles/Zrazok_zajavi_pro_vdsutnist_zaborgovanosti_zi_splati_alimentiv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4954</Words>
  <Characters>2824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</cp:revision>
  <dcterms:created xsi:type="dcterms:W3CDTF">2021-05-19T05:48:00Z</dcterms:created>
  <dcterms:modified xsi:type="dcterms:W3CDTF">2021-05-19T06:13:00Z</dcterms:modified>
</cp:coreProperties>
</file>