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Default="00ED0CAF" w:rsidP="00ED0CAF">
      <w:pPr>
        <w:tabs>
          <w:tab w:val="left" w:pos="-2410"/>
          <w:tab w:val="left" w:pos="-1985"/>
          <w:tab w:val="left" w:pos="-1843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ПРОЄКТ</w:t>
      </w:r>
    </w:p>
    <w:p w:rsidR="00ED0CAF" w:rsidRDefault="00ED0CAF" w:rsidP="00801833">
      <w:pPr>
        <w:tabs>
          <w:tab w:val="left" w:pos="-2410"/>
          <w:tab w:val="left" w:pos="-1985"/>
          <w:tab w:val="left" w:pos="-1843"/>
        </w:tabs>
        <w:jc w:val="center"/>
        <w:rPr>
          <w:color w:val="000000" w:themeColor="text1"/>
          <w:sz w:val="28"/>
          <w:szCs w:val="28"/>
        </w:rPr>
      </w:pPr>
    </w:p>
    <w:p w:rsidR="00ED0CAF" w:rsidRDefault="00ED0CAF" w:rsidP="00801833">
      <w:pPr>
        <w:tabs>
          <w:tab w:val="left" w:pos="-2410"/>
          <w:tab w:val="left" w:pos="-1985"/>
          <w:tab w:val="left" w:pos="-1843"/>
        </w:tabs>
        <w:jc w:val="center"/>
        <w:rPr>
          <w:color w:val="000000" w:themeColor="text1"/>
          <w:sz w:val="28"/>
          <w:szCs w:val="28"/>
        </w:rPr>
      </w:pPr>
    </w:p>
    <w:p w:rsidR="00801833" w:rsidRDefault="00801833" w:rsidP="00801833">
      <w:pPr>
        <w:tabs>
          <w:tab w:val="left" w:pos="-2410"/>
          <w:tab w:val="left" w:pos="-1985"/>
          <w:tab w:val="left" w:pos="-184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object w:dxaOrig="94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7" o:title=""/>
          </v:shape>
          <o:OLEObject Type="Embed" ProgID="Word.Picture.8" ShapeID="_x0000_i1025" DrawAspect="Content" ObjectID="_1646143382" r:id="rId8"/>
        </w:object>
      </w:r>
      <w:bookmarkStart w:id="0" w:name="_GoBack"/>
      <w:bookmarkEnd w:id="0"/>
    </w:p>
    <w:p w:rsidR="00801833" w:rsidRDefault="00801833" w:rsidP="0080183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УКРАЇНА</w:t>
      </w:r>
    </w:p>
    <w:p w:rsidR="00801833" w:rsidRDefault="00801833" w:rsidP="00801833">
      <w:pPr>
        <w:tabs>
          <w:tab w:val="left" w:pos="1425"/>
          <w:tab w:val="center" w:pos="4677"/>
        </w:tabs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БабчинецькА  сільська  рада</w:t>
      </w:r>
    </w:p>
    <w:p w:rsidR="00801833" w:rsidRDefault="00801833" w:rsidP="0080183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ЧЕРНІВЕЦЬКОГО РАЙОНУ  ВІННИЦЬКОЇ ОБЛАСТІ</w:t>
      </w:r>
    </w:p>
    <w:p w:rsidR="00801833" w:rsidRDefault="00801833" w:rsidP="007F152D">
      <w:pPr>
        <w:rPr>
          <w:color w:val="000000" w:themeColor="text1"/>
          <w:sz w:val="28"/>
          <w:szCs w:val="28"/>
        </w:rPr>
      </w:pPr>
    </w:p>
    <w:p w:rsidR="00801833" w:rsidRDefault="00801833" w:rsidP="0080183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Я  № </w:t>
      </w:r>
    </w:p>
    <w:p w:rsidR="00801833" w:rsidRDefault="00801833" w:rsidP="00801833">
      <w:pPr>
        <w:jc w:val="center"/>
        <w:rPr>
          <w:color w:val="000000" w:themeColor="text1"/>
          <w:sz w:val="28"/>
          <w:szCs w:val="28"/>
        </w:rPr>
      </w:pPr>
    </w:p>
    <w:p w:rsidR="00801833" w:rsidRDefault="005B2DB4" w:rsidP="008018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01833">
        <w:rPr>
          <w:color w:val="000000" w:themeColor="text1"/>
          <w:sz w:val="28"/>
          <w:szCs w:val="28"/>
        </w:rPr>
        <w:t xml:space="preserve">  2020  року                   </w:t>
      </w:r>
      <w:r w:rsidR="00524806">
        <w:rPr>
          <w:color w:val="000000" w:themeColor="text1"/>
          <w:sz w:val="28"/>
          <w:szCs w:val="28"/>
        </w:rPr>
        <w:t xml:space="preserve">             </w:t>
      </w:r>
      <w:r w:rsidR="00801833">
        <w:rPr>
          <w:color w:val="000000" w:themeColor="text1"/>
          <w:sz w:val="28"/>
          <w:szCs w:val="28"/>
        </w:rPr>
        <w:t>с. Бабчи</w:t>
      </w:r>
      <w:r w:rsidR="00524806">
        <w:rPr>
          <w:color w:val="000000" w:themeColor="text1"/>
          <w:sz w:val="28"/>
          <w:szCs w:val="28"/>
        </w:rPr>
        <w:t xml:space="preserve">нці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="00801833">
        <w:rPr>
          <w:color w:val="000000" w:themeColor="text1"/>
          <w:sz w:val="28"/>
          <w:szCs w:val="28"/>
        </w:rPr>
        <w:t xml:space="preserve"> сесія</w:t>
      </w:r>
    </w:p>
    <w:p w:rsidR="00801833" w:rsidRDefault="00801833" w:rsidP="008018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ІІІ скликання</w:t>
      </w:r>
    </w:p>
    <w:p w:rsidR="008A5FEF" w:rsidRDefault="008A5FEF" w:rsidP="008A5FEF">
      <w:pPr>
        <w:pStyle w:val="a5"/>
        <w:ind w:right="-2"/>
        <w:rPr>
          <w:sz w:val="16"/>
          <w:szCs w:val="16"/>
        </w:rPr>
      </w:pPr>
    </w:p>
    <w:p w:rsidR="008A5FEF" w:rsidRPr="00801833" w:rsidRDefault="008A5FEF" w:rsidP="008A5FEF">
      <w:pPr>
        <w:pStyle w:val="a5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801833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8A5FEF" w:rsidRPr="00801833" w:rsidRDefault="008A5FEF" w:rsidP="008A5FEF">
      <w:pPr>
        <w:pStyle w:val="a5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801833">
        <w:rPr>
          <w:rFonts w:ascii="Times New Roman" w:hAnsi="Times New Roman" w:cs="Times New Roman"/>
          <w:b/>
          <w:sz w:val="28"/>
          <w:szCs w:val="28"/>
        </w:rPr>
        <w:t xml:space="preserve">Регламенту Центру надання </w:t>
      </w:r>
    </w:p>
    <w:p w:rsidR="008A5FEF" w:rsidRPr="00801833" w:rsidRDefault="008A5FEF" w:rsidP="008A5FEF">
      <w:pPr>
        <w:pStyle w:val="a5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801833">
        <w:rPr>
          <w:rFonts w:ascii="Times New Roman" w:hAnsi="Times New Roman" w:cs="Times New Roman"/>
          <w:b/>
          <w:sz w:val="28"/>
          <w:szCs w:val="28"/>
        </w:rPr>
        <w:t xml:space="preserve">адміністративних послуг </w:t>
      </w:r>
    </w:p>
    <w:p w:rsidR="008A5FEF" w:rsidRPr="00801833" w:rsidRDefault="008A5FEF" w:rsidP="008A5FEF">
      <w:pPr>
        <w:pStyle w:val="a5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  <w:r w:rsidRPr="0080183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F152D">
        <w:rPr>
          <w:rFonts w:ascii="Times New Roman" w:hAnsi="Times New Roman" w:cs="Times New Roman"/>
          <w:b/>
          <w:sz w:val="28"/>
          <w:szCs w:val="28"/>
        </w:rPr>
        <w:t>Бабчинецькій  сільській  раді</w:t>
      </w:r>
    </w:p>
    <w:p w:rsidR="008A5FEF" w:rsidRPr="00801833" w:rsidRDefault="008A5FEF" w:rsidP="008A5FEF">
      <w:pPr>
        <w:rPr>
          <w:sz w:val="28"/>
          <w:szCs w:val="28"/>
        </w:rPr>
      </w:pPr>
    </w:p>
    <w:p w:rsidR="008A5FEF" w:rsidRPr="00524806" w:rsidRDefault="00C338C8" w:rsidP="00524806">
      <w:pPr>
        <w:ind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Керуючись ст. 26  Закону</w:t>
      </w:r>
      <w:r w:rsidR="008A5FEF" w:rsidRPr="00801833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Законами  України  </w:t>
      </w:r>
      <w:r w:rsidR="008A5FEF" w:rsidRPr="00801833">
        <w:rPr>
          <w:sz w:val="28"/>
          <w:szCs w:val="28"/>
        </w:rPr>
        <w:t>«Про адміністративні послуги», «Про дозвільну систему в сфері господарської діяльно</w:t>
      </w:r>
      <w:r w:rsidR="00801833">
        <w:rPr>
          <w:sz w:val="28"/>
          <w:szCs w:val="28"/>
        </w:rPr>
        <w:t>сті», з урахуванням Р</w:t>
      </w:r>
      <w:r w:rsidR="008A5FEF" w:rsidRPr="00801833">
        <w:rPr>
          <w:sz w:val="28"/>
          <w:szCs w:val="28"/>
        </w:rPr>
        <w:t>егламенту центру надання адмініст</w:t>
      </w:r>
      <w:r>
        <w:rPr>
          <w:sz w:val="28"/>
          <w:szCs w:val="28"/>
        </w:rPr>
        <w:t>ративних послуг, затвердженого П</w:t>
      </w:r>
      <w:r w:rsidR="008A5FEF" w:rsidRPr="00801833">
        <w:rPr>
          <w:sz w:val="28"/>
          <w:szCs w:val="28"/>
        </w:rPr>
        <w:t>остановою Кабінету Міністрів України від 01.08.2013 р. №</w:t>
      </w:r>
      <w:r w:rsidR="00C56D96">
        <w:rPr>
          <w:sz w:val="28"/>
          <w:szCs w:val="28"/>
        </w:rPr>
        <w:t xml:space="preserve"> </w:t>
      </w:r>
      <w:r w:rsidR="008A5FEF" w:rsidRPr="00801833">
        <w:rPr>
          <w:sz w:val="28"/>
          <w:szCs w:val="28"/>
        </w:rPr>
        <w:t xml:space="preserve">588 (зі змінами), рішенням </w:t>
      </w:r>
      <w:r w:rsidR="00801833">
        <w:rPr>
          <w:sz w:val="28"/>
          <w:szCs w:val="28"/>
        </w:rPr>
        <w:t>Бабчинецької сільської</w:t>
      </w:r>
      <w:r w:rsidR="008A5FEF" w:rsidRPr="00801833">
        <w:rPr>
          <w:caps/>
          <w:sz w:val="28"/>
          <w:szCs w:val="28"/>
        </w:rPr>
        <w:t xml:space="preserve"> </w:t>
      </w:r>
      <w:r w:rsidR="008A5FEF" w:rsidRPr="00801833">
        <w:rPr>
          <w:sz w:val="28"/>
          <w:szCs w:val="28"/>
        </w:rPr>
        <w:t xml:space="preserve">ради від </w:t>
      </w:r>
      <w:r w:rsidR="00801833">
        <w:rPr>
          <w:sz w:val="28"/>
          <w:szCs w:val="28"/>
        </w:rPr>
        <w:t>2</w:t>
      </w:r>
      <w:r w:rsidR="00C56D96">
        <w:rPr>
          <w:sz w:val="28"/>
          <w:szCs w:val="28"/>
        </w:rPr>
        <w:t>7</w:t>
      </w:r>
      <w:r w:rsidR="008A5FEF" w:rsidRPr="00801833">
        <w:rPr>
          <w:sz w:val="28"/>
          <w:szCs w:val="28"/>
        </w:rPr>
        <w:t>.</w:t>
      </w:r>
      <w:r w:rsidR="00801833">
        <w:rPr>
          <w:sz w:val="28"/>
          <w:szCs w:val="28"/>
        </w:rPr>
        <w:t>02</w:t>
      </w:r>
      <w:r w:rsidR="008A5FEF" w:rsidRPr="00801833">
        <w:rPr>
          <w:sz w:val="28"/>
          <w:szCs w:val="28"/>
        </w:rPr>
        <w:t>.20</w:t>
      </w:r>
      <w:r w:rsidR="00801833">
        <w:rPr>
          <w:sz w:val="28"/>
          <w:szCs w:val="28"/>
        </w:rPr>
        <w:t>20 року</w:t>
      </w:r>
      <w:r w:rsidR="008A5FEF" w:rsidRPr="00801833">
        <w:rPr>
          <w:sz w:val="28"/>
          <w:szCs w:val="28"/>
        </w:rPr>
        <w:t xml:space="preserve"> № </w:t>
      </w:r>
      <w:r w:rsidR="00524806">
        <w:rPr>
          <w:sz w:val="28"/>
          <w:szCs w:val="28"/>
        </w:rPr>
        <w:t>915</w:t>
      </w:r>
      <w:r w:rsidR="008A5FEF" w:rsidRPr="00801833">
        <w:rPr>
          <w:sz w:val="28"/>
          <w:szCs w:val="28"/>
        </w:rPr>
        <w:t xml:space="preserve"> «Про утворення Центру надання адміністративних послуг у </w:t>
      </w:r>
      <w:r w:rsidR="00524806">
        <w:rPr>
          <w:sz w:val="28"/>
          <w:szCs w:val="28"/>
        </w:rPr>
        <w:t>Бабчинецькій  сільській  раді</w:t>
      </w:r>
      <w:r w:rsidR="008A5FEF" w:rsidRPr="00801833">
        <w:rPr>
          <w:sz w:val="28"/>
          <w:szCs w:val="28"/>
        </w:rPr>
        <w:t xml:space="preserve"> та затвердження Положення про нього», </w:t>
      </w:r>
      <w:r w:rsidR="00801833">
        <w:rPr>
          <w:sz w:val="28"/>
          <w:szCs w:val="28"/>
        </w:rPr>
        <w:t xml:space="preserve">сільська </w:t>
      </w:r>
      <w:r w:rsidR="008A5FEF" w:rsidRPr="00801833">
        <w:rPr>
          <w:b/>
          <w:caps/>
          <w:sz w:val="28"/>
          <w:szCs w:val="28"/>
        </w:rPr>
        <w:t xml:space="preserve"> </w:t>
      </w:r>
      <w:r w:rsidR="008A5FEF" w:rsidRPr="00801833">
        <w:rPr>
          <w:sz w:val="28"/>
          <w:szCs w:val="28"/>
        </w:rPr>
        <w:t>рада</w:t>
      </w:r>
    </w:p>
    <w:p w:rsidR="008A5FEF" w:rsidRPr="00524806" w:rsidRDefault="008A5FEF" w:rsidP="00524806">
      <w:pPr>
        <w:pStyle w:val="a7"/>
        <w:ind w:firstLine="851"/>
        <w:rPr>
          <w:b/>
          <w:sz w:val="28"/>
          <w:szCs w:val="28"/>
        </w:rPr>
      </w:pPr>
      <w:r w:rsidRPr="00801833">
        <w:rPr>
          <w:b/>
          <w:sz w:val="28"/>
          <w:szCs w:val="28"/>
        </w:rPr>
        <w:t>ВИРІШИЛА:</w:t>
      </w:r>
    </w:p>
    <w:p w:rsidR="008A5FEF" w:rsidRPr="00801833" w:rsidRDefault="008A5FEF" w:rsidP="008A5FEF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33">
        <w:rPr>
          <w:rFonts w:ascii="Times New Roman" w:hAnsi="Times New Roman" w:cs="Times New Roman"/>
          <w:sz w:val="28"/>
          <w:szCs w:val="28"/>
        </w:rPr>
        <w:t xml:space="preserve">1. Затвердити Регламент Центру надання адміністративних послуг у              </w:t>
      </w:r>
      <w:r w:rsidR="00524806">
        <w:rPr>
          <w:rFonts w:ascii="Times New Roman" w:hAnsi="Times New Roman" w:cs="Times New Roman"/>
          <w:sz w:val="28"/>
          <w:szCs w:val="28"/>
        </w:rPr>
        <w:t>Бабчинецькій  сільській  раді</w:t>
      </w:r>
      <w:r w:rsidRPr="00801833">
        <w:rPr>
          <w:rFonts w:ascii="Times New Roman" w:hAnsi="Times New Roman" w:cs="Times New Roman"/>
          <w:sz w:val="28"/>
          <w:szCs w:val="28"/>
        </w:rPr>
        <w:t>, згідно з додатком</w:t>
      </w:r>
      <w:r w:rsidR="00524806">
        <w:rPr>
          <w:rFonts w:ascii="Times New Roman" w:hAnsi="Times New Roman" w:cs="Times New Roman"/>
          <w:sz w:val="28"/>
          <w:szCs w:val="28"/>
        </w:rPr>
        <w:t xml:space="preserve"> 1</w:t>
      </w:r>
      <w:r w:rsidRPr="00801833">
        <w:rPr>
          <w:rFonts w:ascii="Times New Roman" w:hAnsi="Times New Roman" w:cs="Times New Roman"/>
          <w:sz w:val="28"/>
          <w:szCs w:val="28"/>
        </w:rPr>
        <w:t xml:space="preserve"> до цього рішення.</w:t>
      </w:r>
    </w:p>
    <w:p w:rsidR="008A5FEF" w:rsidRPr="005D56A9" w:rsidRDefault="008A5FEF" w:rsidP="008A5FEF">
      <w:pPr>
        <w:ind w:firstLine="540"/>
        <w:jc w:val="both"/>
        <w:rPr>
          <w:caps/>
          <w:sz w:val="28"/>
          <w:szCs w:val="28"/>
        </w:rPr>
      </w:pPr>
      <w:r w:rsidRPr="005D56A9">
        <w:rPr>
          <w:sz w:val="28"/>
          <w:szCs w:val="28"/>
        </w:rPr>
        <w:t xml:space="preserve">2. </w:t>
      </w:r>
      <w:r w:rsidR="0060584D" w:rsidRPr="005D56A9">
        <w:rPr>
          <w:sz w:val="28"/>
          <w:szCs w:val="28"/>
        </w:rPr>
        <w:t xml:space="preserve">Постійній  комісії </w:t>
      </w:r>
      <w:r w:rsidR="005D56A9" w:rsidRPr="005D56A9">
        <w:rPr>
          <w:color w:val="000000"/>
          <w:sz w:val="28"/>
          <w:szCs w:val="28"/>
        </w:rPr>
        <w:t>з питань дотримання  прав людини, законності, боротьби  зі  злочинністю,  запобігання  корупції,  сприяння  депутатської  діяльності,  етики  та  регламент</w:t>
      </w:r>
      <w:r w:rsidR="005D56A9">
        <w:rPr>
          <w:color w:val="000000"/>
          <w:sz w:val="28"/>
          <w:szCs w:val="28"/>
        </w:rPr>
        <w:t xml:space="preserve"> </w:t>
      </w:r>
      <w:r w:rsidR="0060584D" w:rsidRPr="005D56A9">
        <w:rPr>
          <w:sz w:val="28"/>
          <w:szCs w:val="28"/>
        </w:rPr>
        <w:t>Бабчинецької  сільської  ради</w:t>
      </w:r>
      <w:r w:rsidRPr="005D56A9">
        <w:rPr>
          <w:sz w:val="28"/>
          <w:szCs w:val="28"/>
        </w:rPr>
        <w:t>, на як</w:t>
      </w:r>
      <w:r w:rsidR="006A3DAB">
        <w:rPr>
          <w:sz w:val="28"/>
          <w:szCs w:val="28"/>
        </w:rPr>
        <w:t>у</w:t>
      </w:r>
      <w:r w:rsidRPr="005D56A9">
        <w:rPr>
          <w:sz w:val="28"/>
          <w:szCs w:val="28"/>
        </w:rPr>
        <w:t xml:space="preserve"> покладено повноваження щодо розробки регуляторних актів: </w:t>
      </w:r>
    </w:p>
    <w:p w:rsidR="008A5FEF" w:rsidRPr="0060584D" w:rsidRDefault="008A5FEF" w:rsidP="0060584D">
      <w:pPr>
        <w:pStyle w:val="a5"/>
        <w:shd w:val="clear" w:color="auto" w:fill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6A9">
        <w:rPr>
          <w:rFonts w:ascii="Times New Roman" w:hAnsi="Times New Roman" w:cs="Times New Roman"/>
          <w:sz w:val="28"/>
          <w:szCs w:val="28"/>
        </w:rPr>
        <w:t>2.1.</w:t>
      </w:r>
      <w:r w:rsidRPr="00E22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84D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 та Методики відстеження результативності регуляторного акта, затвердженої постановою Кабінету Міністрів України від 11.03.2004 р. №</w:t>
      </w:r>
      <w:r w:rsidR="006A3DAB">
        <w:rPr>
          <w:rFonts w:ascii="Times New Roman" w:hAnsi="Times New Roman" w:cs="Times New Roman"/>
          <w:sz w:val="28"/>
          <w:szCs w:val="28"/>
        </w:rPr>
        <w:t xml:space="preserve"> </w:t>
      </w:r>
      <w:r w:rsidRPr="0060584D">
        <w:rPr>
          <w:rFonts w:ascii="Times New Roman" w:hAnsi="Times New Roman" w:cs="Times New Roman"/>
          <w:sz w:val="28"/>
          <w:szCs w:val="28"/>
        </w:rPr>
        <w:t>308, здійснювати відстеження результативності цього рішення, за результатами якого надавати</w:t>
      </w:r>
      <w:r w:rsidR="0060584D" w:rsidRPr="0060584D">
        <w:rPr>
          <w:rFonts w:ascii="Times New Roman" w:hAnsi="Times New Roman" w:cs="Times New Roman"/>
          <w:sz w:val="28"/>
          <w:szCs w:val="28"/>
        </w:rPr>
        <w:t xml:space="preserve"> Бабчинецькому </w:t>
      </w:r>
      <w:r w:rsidR="006A3DAB">
        <w:rPr>
          <w:rFonts w:ascii="Times New Roman" w:hAnsi="Times New Roman" w:cs="Times New Roman"/>
          <w:sz w:val="28"/>
          <w:szCs w:val="28"/>
        </w:rPr>
        <w:t xml:space="preserve"> </w:t>
      </w:r>
      <w:r w:rsidR="0060584D" w:rsidRPr="0060584D">
        <w:rPr>
          <w:rFonts w:ascii="Times New Roman" w:hAnsi="Times New Roman" w:cs="Times New Roman"/>
          <w:sz w:val="28"/>
          <w:szCs w:val="28"/>
        </w:rPr>
        <w:t xml:space="preserve">сільському </w:t>
      </w:r>
      <w:r w:rsidRPr="0060584D">
        <w:rPr>
          <w:rFonts w:ascii="Times New Roman" w:hAnsi="Times New Roman" w:cs="Times New Roman"/>
          <w:sz w:val="28"/>
          <w:szCs w:val="28"/>
        </w:rPr>
        <w:t>голові для підпису відповідні звіти про відстеження результативності регуляторного акта;</w:t>
      </w:r>
    </w:p>
    <w:p w:rsidR="008A5FEF" w:rsidRPr="0060584D" w:rsidRDefault="008A5FEF" w:rsidP="008A5FEF">
      <w:pPr>
        <w:pStyle w:val="a5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4D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DC1CC" wp14:editId="4E406402">
                <wp:simplePos x="0" y="0"/>
                <wp:positionH relativeFrom="column">
                  <wp:posOffset>0</wp:posOffset>
                </wp:positionH>
                <wp:positionV relativeFrom="paragraph">
                  <wp:posOffset>-754380</wp:posOffset>
                </wp:positionV>
                <wp:extent cx="5905500" cy="34544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EF" w:rsidRDefault="008A5FEF" w:rsidP="008A5F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0;margin-top:-59.4pt;width:46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2vwwIAALs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" filled="f" stroked="f">
                <v:textbox>
                  <w:txbxContent>
                    <w:p w:rsidR="008A5FEF" w:rsidRDefault="008A5FEF" w:rsidP="008A5FE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584D">
        <w:rPr>
          <w:rFonts w:ascii="Times New Roman" w:hAnsi="Times New Roman" w:cs="Times New Roman"/>
          <w:sz w:val="28"/>
          <w:szCs w:val="28"/>
        </w:rPr>
        <w:t>2.2. Здійснювати інші необхідні заходи на виконання цього рішення.</w:t>
      </w:r>
    </w:p>
    <w:p w:rsidR="008A5FEF" w:rsidRPr="00C338C8" w:rsidRDefault="008A5FEF" w:rsidP="006244EE">
      <w:pPr>
        <w:ind w:firstLine="540"/>
        <w:jc w:val="both"/>
        <w:rPr>
          <w:color w:val="000000" w:themeColor="text1"/>
          <w:sz w:val="28"/>
          <w:szCs w:val="28"/>
        </w:rPr>
      </w:pPr>
      <w:r w:rsidRPr="00C338C8">
        <w:rPr>
          <w:color w:val="000000" w:themeColor="text1"/>
          <w:sz w:val="28"/>
          <w:szCs w:val="28"/>
        </w:rPr>
        <w:t>3. Визначити єдиного суб’єкта затвердження Інформаційних та Технологічних карток стосовно власних та делегованих повноважень виконавчий комітет</w:t>
      </w:r>
      <w:r w:rsidR="00C338C8" w:rsidRPr="00C338C8">
        <w:rPr>
          <w:color w:val="000000" w:themeColor="text1"/>
          <w:sz w:val="28"/>
          <w:szCs w:val="28"/>
        </w:rPr>
        <w:t xml:space="preserve"> Бабчинецької сільської </w:t>
      </w:r>
      <w:r w:rsidRPr="00C338C8">
        <w:rPr>
          <w:color w:val="000000" w:themeColor="text1"/>
          <w:sz w:val="28"/>
          <w:szCs w:val="28"/>
        </w:rPr>
        <w:t xml:space="preserve"> ради.</w:t>
      </w:r>
    </w:p>
    <w:p w:rsidR="008A5FEF" w:rsidRPr="000A1C36" w:rsidRDefault="008A5FEF" w:rsidP="008A5FEF">
      <w:pPr>
        <w:ind w:firstLine="540"/>
        <w:rPr>
          <w:sz w:val="28"/>
          <w:szCs w:val="28"/>
        </w:rPr>
      </w:pPr>
      <w:r w:rsidRPr="000A1C36">
        <w:rPr>
          <w:sz w:val="28"/>
          <w:szCs w:val="28"/>
        </w:rPr>
        <w:lastRenderedPageBreak/>
        <w:t>4. Затвердити правила надання адміністративних послуг через мобільний ЦНАП, у тому числі і за моделлю виїзного адм</w:t>
      </w:r>
      <w:r w:rsidR="000A1C36">
        <w:rPr>
          <w:sz w:val="28"/>
          <w:szCs w:val="28"/>
        </w:rPr>
        <w:t xml:space="preserve">іністратора, згідно з додатком 1 </w:t>
      </w:r>
      <w:r w:rsidRPr="000A1C36">
        <w:rPr>
          <w:sz w:val="28"/>
          <w:szCs w:val="28"/>
        </w:rPr>
        <w:t>до цього рішення.</w:t>
      </w:r>
    </w:p>
    <w:p w:rsidR="008A5FEF" w:rsidRPr="00801833" w:rsidRDefault="008A5FEF" w:rsidP="008A5FEF">
      <w:pPr>
        <w:pStyle w:val="a7"/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801833">
        <w:rPr>
          <w:sz w:val="28"/>
          <w:szCs w:val="28"/>
        </w:rPr>
        <w:t xml:space="preserve">5. </w:t>
      </w:r>
      <w:r w:rsidR="00524806">
        <w:rPr>
          <w:sz w:val="28"/>
          <w:szCs w:val="28"/>
        </w:rPr>
        <w:t>Секретарю  сільської  ради</w:t>
      </w:r>
      <w:r w:rsidRPr="00801833">
        <w:rPr>
          <w:sz w:val="28"/>
          <w:szCs w:val="28"/>
        </w:rPr>
        <w:t xml:space="preserve">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r w:rsidR="00524806">
        <w:rPr>
          <w:sz w:val="28"/>
          <w:szCs w:val="28"/>
        </w:rPr>
        <w:t>Бабчинецької сільської</w:t>
      </w:r>
      <w:r w:rsidRPr="00801833">
        <w:rPr>
          <w:sz w:val="28"/>
          <w:szCs w:val="28"/>
        </w:rPr>
        <w:t xml:space="preserve"> ради.</w:t>
      </w:r>
    </w:p>
    <w:p w:rsidR="008A5FEF" w:rsidRPr="00DF4A0D" w:rsidRDefault="008A5FEF" w:rsidP="008A5FE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0D">
        <w:rPr>
          <w:rFonts w:ascii="Times New Roman" w:hAnsi="Times New Roman" w:cs="Times New Roman"/>
          <w:sz w:val="28"/>
          <w:szCs w:val="28"/>
        </w:rPr>
        <w:t xml:space="preserve">6. Це  рішення набирає чинності з дня його прийняття, крім п. 1 цього рішення, який набирає чинності з дня опублікування цього рішення </w:t>
      </w:r>
      <w:r w:rsidR="00DF4A0D" w:rsidRPr="00DF4A0D">
        <w:rPr>
          <w:rFonts w:ascii="Times New Roman" w:hAnsi="Times New Roman" w:cs="Times New Roman"/>
          <w:sz w:val="28"/>
          <w:szCs w:val="28"/>
        </w:rPr>
        <w:t>на  офіційному  сайті  Бабчинецької  сільської  ради</w:t>
      </w:r>
      <w:r w:rsidRPr="00DF4A0D">
        <w:rPr>
          <w:rFonts w:ascii="Times New Roman" w:hAnsi="Times New Roman" w:cs="Times New Roman"/>
          <w:sz w:val="28"/>
          <w:szCs w:val="28"/>
        </w:rPr>
        <w:t>.</w:t>
      </w:r>
    </w:p>
    <w:p w:rsidR="008A5FEF" w:rsidRPr="00801833" w:rsidRDefault="008A5FEF" w:rsidP="008A5FE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33">
        <w:rPr>
          <w:rFonts w:ascii="Times New Roman" w:hAnsi="Times New Roman" w:cs="Times New Roman"/>
          <w:sz w:val="28"/>
          <w:szCs w:val="28"/>
        </w:rPr>
        <w:t xml:space="preserve">7. Контроль </w:t>
      </w:r>
      <w:r w:rsidR="00DF4A0D">
        <w:rPr>
          <w:rFonts w:ascii="Times New Roman" w:hAnsi="Times New Roman" w:cs="Times New Roman"/>
          <w:sz w:val="28"/>
          <w:szCs w:val="28"/>
        </w:rPr>
        <w:t xml:space="preserve"> </w:t>
      </w:r>
      <w:r w:rsidRPr="00801833">
        <w:rPr>
          <w:rFonts w:ascii="Times New Roman" w:hAnsi="Times New Roman" w:cs="Times New Roman"/>
          <w:sz w:val="28"/>
          <w:szCs w:val="28"/>
        </w:rPr>
        <w:t>за</w:t>
      </w:r>
      <w:r w:rsidR="00DF4A0D">
        <w:rPr>
          <w:rFonts w:ascii="Times New Roman" w:hAnsi="Times New Roman" w:cs="Times New Roman"/>
          <w:sz w:val="28"/>
          <w:szCs w:val="28"/>
        </w:rPr>
        <w:t xml:space="preserve"> </w:t>
      </w:r>
      <w:r w:rsidRPr="00801833">
        <w:rPr>
          <w:rFonts w:ascii="Times New Roman" w:hAnsi="Times New Roman" w:cs="Times New Roman"/>
          <w:sz w:val="28"/>
          <w:szCs w:val="28"/>
        </w:rPr>
        <w:t xml:space="preserve"> виконанням</w:t>
      </w:r>
      <w:r w:rsidR="002A391B">
        <w:rPr>
          <w:rFonts w:ascii="Times New Roman" w:hAnsi="Times New Roman" w:cs="Times New Roman"/>
          <w:sz w:val="28"/>
          <w:szCs w:val="28"/>
        </w:rPr>
        <w:t xml:space="preserve"> </w:t>
      </w:r>
      <w:r w:rsidRPr="00801833">
        <w:rPr>
          <w:rFonts w:ascii="Times New Roman" w:hAnsi="Times New Roman" w:cs="Times New Roman"/>
          <w:sz w:val="28"/>
          <w:szCs w:val="28"/>
        </w:rPr>
        <w:t xml:space="preserve"> цього рішення покласти на </w:t>
      </w:r>
      <w:r w:rsidR="00E22953">
        <w:rPr>
          <w:rFonts w:ascii="Times New Roman" w:hAnsi="Times New Roman" w:cs="Times New Roman"/>
          <w:sz w:val="28"/>
          <w:szCs w:val="28"/>
        </w:rPr>
        <w:t xml:space="preserve">постійну комісію  </w:t>
      </w:r>
      <w:r w:rsidR="00E22953" w:rsidRPr="00E22953">
        <w:rPr>
          <w:rFonts w:ascii="Times New Roman" w:hAnsi="Times New Roman" w:cs="Times New Roman"/>
          <w:color w:val="000000"/>
          <w:sz w:val="28"/>
          <w:szCs w:val="28"/>
        </w:rPr>
        <w:t>з питань дотримання  прав людини, законності, боротьби  зі  злочинністю,  запобігання  корупції,  сприяння  депутатської  діяльності,  етики  та  регламенту</w:t>
      </w:r>
      <w:r w:rsidRPr="0080183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A5FEF" w:rsidRDefault="008A5FEF" w:rsidP="008A5FEF">
      <w:pPr>
        <w:pStyle w:val="a5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33">
        <w:rPr>
          <w:rFonts w:ascii="Times New Roman" w:hAnsi="Times New Roman" w:cs="Times New Roman"/>
          <w:sz w:val="28"/>
          <w:szCs w:val="28"/>
        </w:rPr>
        <w:tab/>
      </w:r>
    </w:p>
    <w:p w:rsidR="002A391B" w:rsidRPr="00801833" w:rsidRDefault="002A391B" w:rsidP="008A5FEF">
      <w:pPr>
        <w:pStyle w:val="a5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FEF" w:rsidRDefault="008A5FEF" w:rsidP="008A5F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2953" w:rsidRPr="00801833" w:rsidRDefault="00E22953" w:rsidP="008A5F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Н.П.Зварич</w:t>
      </w:r>
    </w:p>
    <w:p w:rsidR="008A5FEF" w:rsidRPr="00801833" w:rsidRDefault="008A5FEF" w:rsidP="008A5FEF">
      <w:pPr>
        <w:rPr>
          <w:b/>
          <w:color w:val="0000FF"/>
          <w:sz w:val="28"/>
          <w:szCs w:val="28"/>
        </w:rPr>
      </w:pPr>
      <w:r w:rsidRPr="00801833">
        <w:rPr>
          <w:b/>
          <w:color w:val="0000FF"/>
          <w:sz w:val="28"/>
          <w:szCs w:val="28"/>
        </w:rPr>
        <w:t xml:space="preserve">         </w:t>
      </w:r>
    </w:p>
    <w:p w:rsidR="00FE7BBF" w:rsidRPr="00801833" w:rsidRDefault="00FE7BBF">
      <w:pPr>
        <w:rPr>
          <w:sz w:val="28"/>
          <w:szCs w:val="28"/>
        </w:rPr>
      </w:pPr>
    </w:p>
    <w:sectPr w:rsidR="00FE7BBF" w:rsidRPr="00801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39" w:rsidRDefault="00574B39" w:rsidP="008A5FEF">
      <w:r>
        <w:separator/>
      </w:r>
    </w:p>
  </w:endnote>
  <w:endnote w:type="continuationSeparator" w:id="0">
    <w:p w:rsidR="00574B39" w:rsidRDefault="00574B39" w:rsidP="008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39" w:rsidRDefault="00574B39" w:rsidP="008A5FEF">
      <w:r>
        <w:separator/>
      </w:r>
    </w:p>
  </w:footnote>
  <w:footnote w:type="continuationSeparator" w:id="0">
    <w:p w:rsidR="00574B39" w:rsidRDefault="00574B39" w:rsidP="008A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4"/>
    <w:rsid w:val="000A1C36"/>
    <w:rsid w:val="002931BC"/>
    <w:rsid w:val="002A1EFB"/>
    <w:rsid w:val="002A391B"/>
    <w:rsid w:val="002F2884"/>
    <w:rsid w:val="00524806"/>
    <w:rsid w:val="00533B58"/>
    <w:rsid w:val="00574B39"/>
    <w:rsid w:val="005B2DB4"/>
    <w:rsid w:val="005D56A9"/>
    <w:rsid w:val="0060584D"/>
    <w:rsid w:val="006244EE"/>
    <w:rsid w:val="006A3DAB"/>
    <w:rsid w:val="007F152D"/>
    <w:rsid w:val="00801833"/>
    <w:rsid w:val="00810ACD"/>
    <w:rsid w:val="008A5FEF"/>
    <w:rsid w:val="009613AE"/>
    <w:rsid w:val="00C02B98"/>
    <w:rsid w:val="00C167F2"/>
    <w:rsid w:val="00C338C8"/>
    <w:rsid w:val="00C56D96"/>
    <w:rsid w:val="00DF4A0D"/>
    <w:rsid w:val="00E22953"/>
    <w:rsid w:val="00ED0CA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0183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5FEF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5F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A5F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8A5FEF"/>
    <w:rPr>
      <w:sz w:val="21"/>
      <w:shd w:val="clear" w:color="auto" w:fill="FFFFFF"/>
    </w:rPr>
  </w:style>
  <w:style w:type="paragraph" w:styleId="a7">
    <w:name w:val="Body Text Indent"/>
    <w:basedOn w:val="a"/>
    <w:link w:val="a8"/>
    <w:unhideWhenUsed/>
    <w:rsid w:val="008A5F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A5FE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otnote reference"/>
    <w:basedOn w:val="a0"/>
    <w:uiPriority w:val="99"/>
    <w:semiHidden/>
    <w:unhideWhenUsed/>
    <w:rsid w:val="008A5FEF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80183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0183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5FEF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5F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A5F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8A5FEF"/>
    <w:rPr>
      <w:sz w:val="21"/>
      <w:shd w:val="clear" w:color="auto" w:fill="FFFFFF"/>
    </w:rPr>
  </w:style>
  <w:style w:type="paragraph" w:styleId="a7">
    <w:name w:val="Body Text Indent"/>
    <w:basedOn w:val="a"/>
    <w:link w:val="a8"/>
    <w:unhideWhenUsed/>
    <w:rsid w:val="008A5F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A5FE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footnote reference"/>
    <w:basedOn w:val="a0"/>
    <w:uiPriority w:val="99"/>
    <w:semiHidden/>
    <w:unhideWhenUsed/>
    <w:rsid w:val="008A5FEF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80183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Rada_OTG</cp:lastModifiedBy>
  <cp:revision>20</cp:revision>
  <dcterms:created xsi:type="dcterms:W3CDTF">2020-02-24T10:29:00Z</dcterms:created>
  <dcterms:modified xsi:type="dcterms:W3CDTF">2020-03-19T15:17:00Z</dcterms:modified>
</cp:coreProperties>
</file>